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E8" w:rsidRPr="009745E8" w:rsidRDefault="009745E8" w:rsidP="0097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E8">
        <w:rPr>
          <w:rFonts w:ascii="Times New Roman" w:hAnsi="Times New Roman" w:cs="Times New Roman"/>
          <w:b/>
          <w:sz w:val="24"/>
          <w:szCs w:val="24"/>
        </w:rPr>
        <w:t>ŠIAULIŲ LOPŠELIO – DARŽELIO „GINTARĖLIS“</w:t>
      </w:r>
    </w:p>
    <w:p w:rsidR="009745E8" w:rsidRPr="009745E8" w:rsidRDefault="009745E8" w:rsidP="0097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E8">
        <w:rPr>
          <w:rFonts w:ascii="Times New Roman" w:hAnsi="Times New Roman" w:cs="Times New Roman"/>
          <w:b/>
          <w:sz w:val="24"/>
          <w:szCs w:val="24"/>
        </w:rPr>
        <w:t xml:space="preserve">VAIKŲ SVEIKATOS BŪKLĖS </w:t>
      </w:r>
      <w:r w:rsidR="00697C2A">
        <w:rPr>
          <w:rFonts w:ascii="Times New Roman" w:hAnsi="Times New Roman" w:cs="Times New Roman"/>
          <w:b/>
          <w:sz w:val="24"/>
          <w:szCs w:val="24"/>
        </w:rPr>
        <w:t>ANAZILĖ</w:t>
      </w:r>
      <w:r w:rsidRPr="009745E8">
        <w:rPr>
          <w:rFonts w:ascii="Times New Roman" w:hAnsi="Times New Roman" w:cs="Times New Roman"/>
          <w:b/>
          <w:sz w:val="24"/>
          <w:szCs w:val="24"/>
        </w:rPr>
        <w:t xml:space="preserve"> 2017/2018 METAIS </w:t>
      </w:r>
    </w:p>
    <w:p w:rsidR="009745E8" w:rsidRDefault="009745E8" w:rsidP="009745E8"/>
    <w:p w:rsidR="009745E8" w:rsidRPr="009745E8" w:rsidRDefault="009745E8" w:rsidP="00974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9745E8">
        <w:rPr>
          <w:rFonts w:ascii="Times New Roman" w:hAnsi="Times New Roman" w:cs="Times New Roman"/>
          <w:sz w:val="24"/>
          <w:szCs w:val="24"/>
        </w:rPr>
        <w:t xml:space="preserve">Šiais mokslo metais lopšelį – darželį „Gintarėlis“ lanko 169 ugdytiniai, iš jų 71 berniukas ir 98 mergaitės. Iš 169 vaikų sveikų yra 55 vaikai: 21 berniukas ir 34 mergaitės. Priešmokyklinio amžiaus grupes lanko 26 vaikai, iš jų 9 berniukai ir 17 mergaičių. Visi vaikai yra priskiriami prie pagrindinės fizinio išsivystymo grupės.                                                                                                                                                                                       </w:t>
      </w:r>
    </w:p>
    <w:p w:rsidR="009745E8" w:rsidRPr="009745E8" w:rsidRDefault="009745E8" w:rsidP="00974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5E8">
        <w:rPr>
          <w:rFonts w:ascii="Times New Roman" w:hAnsi="Times New Roman" w:cs="Times New Roman"/>
          <w:sz w:val="24"/>
          <w:szCs w:val="24"/>
        </w:rPr>
        <w:t xml:space="preserve">Darželį lankančių vaikų ligų sutrikimai buvo nustatyti šie:                                                                                                       ▪   Širdies-kraujagyslių sistemos sutrikimai nustatyti 27 vaikams, iš jų 19 mergaitėms;                                     ▪    Kvėpavimo sistemos sutrikimai nustatyti 21 vaikui, iš jų 13 berniukų ir 8 mergaitėms: iš jų bronchinės astmos atvejų fiksuota 11 vaikų, 8 berniukams ir 3 mergaitėms;                                                                                                                ▪ Regos sutrikimai fiksuoti 78 vaikams, iš jų 35 berniukams ir 43 mergaitėms;                                                                ▪ Virškinimo sistemos susirgimų fiksuota 6 vaikams, iš jų 3 berniukams ir 3 mergaitėms;                                              ▪ Nervų sistemos sutrikimų fiksuota 53 vaikams, iš jų 28 berniukams ir 25 mergaitėms: iš jų 2 epilepsijos atvejai, 1 berniukui ir 1 mergaitei. Iš jų 44 kalbos raidos sutrikimai, 23 berniukams ir 21 mergaitei. Iš jų 2 atvejai mišraus raidos sutrikimo nustatyti 2 berniukams;                                                                                                            ▪   Endokrininės </w:t>
      </w:r>
      <w:proofErr w:type="spellStart"/>
      <w:r w:rsidRPr="009745E8">
        <w:rPr>
          <w:rFonts w:ascii="Times New Roman" w:hAnsi="Times New Roman" w:cs="Times New Roman"/>
          <w:sz w:val="24"/>
          <w:szCs w:val="24"/>
        </w:rPr>
        <w:t>sist</w:t>
      </w:r>
      <w:proofErr w:type="spellEnd"/>
      <w:r w:rsidRPr="009745E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745E8">
        <w:rPr>
          <w:rFonts w:ascii="Times New Roman" w:hAnsi="Times New Roman" w:cs="Times New Roman"/>
          <w:sz w:val="24"/>
          <w:szCs w:val="24"/>
        </w:rPr>
        <w:t>medž</w:t>
      </w:r>
      <w:proofErr w:type="spellEnd"/>
      <w:r w:rsidRPr="00974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E8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745E8">
        <w:rPr>
          <w:rFonts w:ascii="Times New Roman" w:hAnsi="Times New Roman" w:cs="Times New Roman"/>
          <w:sz w:val="24"/>
          <w:szCs w:val="24"/>
        </w:rPr>
        <w:t xml:space="preserve">., mitybos sutrikimai fiksuoti 8 vaikams, iš jų 4 berniukams ir 4 mergaitėms: iš jų 1 atvejis cukrinio diabeto 1 mergaitei; Iš jų 1 atvejis antsvorio 1 mergaitei; Iš jų 5 atvejai sumažėjusio svorio, 4 berniukams ir 1 mergaitei;                                                                                                                               ▪ </w:t>
      </w:r>
      <w:proofErr w:type="spellStart"/>
      <w:r w:rsidRPr="009745E8">
        <w:rPr>
          <w:rFonts w:ascii="Times New Roman" w:hAnsi="Times New Roman" w:cs="Times New Roman"/>
          <w:sz w:val="24"/>
          <w:szCs w:val="24"/>
        </w:rPr>
        <w:t>Urogenitalinės</w:t>
      </w:r>
      <w:proofErr w:type="spellEnd"/>
      <w:r w:rsidRPr="009745E8">
        <w:rPr>
          <w:rFonts w:ascii="Times New Roman" w:hAnsi="Times New Roman" w:cs="Times New Roman"/>
          <w:sz w:val="24"/>
          <w:szCs w:val="24"/>
        </w:rPr>
        <w:t xml:space="preserve"> sistemos sutrikimai fiksuoti 1 vaikui, 1 mergaitei;                                                                                                 ▪ Skeleto-raumenų sistemos sutrikimai nustatyti 13 vaikų, iš jų 4 berniukams ir 9 mergaitėms: iš jų 3 netaisyklingos laikysenos atvejai, 2 berniukams ir 1 mergaitei; Iš jų 3 plokščiapėdystės atvejai, 2 berniukams ir 1 mergaitei;                                                                                                                                                                    ▪ Alerginiai susirgimai nustatyti 13 vaikų, iš jų 8 berniukams ir 5 mergaitėms.                                                      Dantukai yra patikrinti 162 ugdytiniams, 67 berniukams ir 94 mergaitėms. Visiškai sveikus dantis turi 95 vaikai, iš jų 39 berniukai ir 56 mergaitės.                                                                                                                      Vaikams, kuriems nustatytas kariesas – 47 vaikai, iš jų 21 berniukui ir 26 mergaitėms.                                            Vaikams, kuriems plombuoti dantys – 25 vaikai, iš jų 113 berniukų ir 12 mergaičių.                                                Vaikams, kuriems ištraukti dantys – 11 darželio ugdytinių, iš jų 3 berniukams ir 8 mergaitėms.                             </w:t>
      </w:r>
      <w:proofErr w:type="spellStart"/>
      <w:r w:rsidRPr="009745E8">
        <w:rPr>
          <w:rFonts w:ascii="Times New Roman" w:hAnsi="Times New Roman" w:cs="Times New Roman"/>
          <w:sz w:val="24"/>
          <w:szCs w:val="24"/>
        </w:rPr>
        <w:t>Sąkandžio</w:t>
      </w:r>
      <w:proofErr w:type="spellEnd"/>
      <w:r w:rsidRPr="009745E8">
        <w:rPr>
          <w:rFonts w:ascii="Times New Roman" w:hAnsi="Times New Roman" w:cs="Times New Roman"/>
          <w:sz w:val="24"/>
          <w:szCs w:val="24"/>
        </w:rPr>
        <w:t xml:space="preserve"> patologija nustatyta – 8 ugdytiniams, iš jų 4 berniukams ir 4 mergaitėms, iš jų 3 atvejai pavienių dantų, 1 berniukui ir 2 mergaitėms; Iš jų 5 atvejai žandikaulių, 3 berniukams ir 2 mergaitėms.                                                                                                                                                          </w:t>
      </w:r>
      <w:r w:rsidRPr="009745E8">
        <w:rPr>
          <w:rFonts w:ascii="Times New Roman" w:hAnsi="Times New Roman" w:cs="Times New Roman"/>
          <w:sz w:val="24"/>
          <w:szCs w:val="24"/>
        </w:rPr>
        <w:lastRenderedPageBreak/>
        <w:t xml:space="preserve">Šiais mokslo metais į naujas lopšelio grupes atvyko sveikesni ugdytiniai nei ankstesniais metais su mažesnėmis ligų patologijomis. </w:t>
      </w:r>
    </w:p>
    <w:p w:rsidR="009745E8" w:rsidRPr="009745E8" w:rsidRDefault="009745E8" w:rsidP="00974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5E8">
        <w:rPr>
          <w:rFonts w:ascii="Times New Roman" w:hAnsi="Times New Roman" w:cs="Times New Roman"/>
          <w:sz w:val="24"/>
          <w:szCs w:val="24"/>
        </w:rPr>
        <w:t xml:space="preserve">Rekomenduoju stiprinti ir saugoti ugdytinių regėjimą šiais būdais:                                                                                    - Visaverte mityba. Vaikas, kurio organizmas sparčiai vystosi, turi gauti visą spektrą vitaminų, mineralų ir kitų reikalingų maistinių medžiagų.                                                                                                                              - Tinkamu apšvietimu.  Akims vienodai kenkia ir šviesos trūkumas, ir jos perteklius. Tad esantys šviestuvai neturi nei versti akis įsitempti, nei akinti.                                                                                                                                  - Akių mankšta. Akys ne taip greit pavargs, nepraras ryškumo ir spindesio, jei surasite laiko akių mankštoms atlikti. 2-3 minutes žiūrėkite pro langą, į tolį, pamirksėkite. Tokie pratimai naudingi ne tik tiems, kurie turi regėjimo sutrikimų, bet ir tiems kurių akys yra sveikos.                                                                                                 - Poilsis. Būtina akis pailsinti, daugiau laiko praleisti lauke. Buvimas lauke, dienos šviesoje ir žiūrėjimas į tolį ypatingai stiprina regėjimą ir atitolina arba padeda išvengti akių ligų.                                                                     </w:t>
      </w:r>
    </w:p>
    <w:p w:rsidR="009745E8" w:rsidRPr="009745E8" w:rsidRDefault="009745E8" w:rsidP="00974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5E8">
        <w:rPr>
          <w:rFonts w:ascii="Times New Roman" w:hAnsi="Times New Roman" w:cs="Times New Roman"/>
          <w:sz w:val="24"/>
          <w:szCs w:val="24"/>
        </w:rPr>
        <w:t>Siekiant išvengti karieso rekomenduoju:                                                                                                                  - Pasirūpinti valgiaraščiu. Vaiko racione turėtų būti kuo daugiau produktų, kurių sudėtyje yra kalcio, magnio, vitamino D. Tad varškė, kefyras, sūris, rūgpienis yra būtina raciono dalis.                                                - Apriboti saldumynų vartojimą.                                                                                                                                      - Laikytis higienos rutinos: valyti dantis, skalauti burną.                                                                                             - Reguliariai lankytis pas odontologą, kuris padės įveikti visas iškilusias dantukų problemas ir patars, į ką atkreipti dėmesį.</w:t>
      </w:r>
    </w:p>
    <w:p w:rsidR="009745E8" w:rsidRPr="009745E8" w:rsidRDefault="009745E8" w:rsidP="009745E8">
      <w:pPr>
        <w:rPr>
          <w:rFonts w:ascii="Times New Roman" w:hAnsi="Times New Roman" w:cs="Times New Roman"/>
          <w:sz w:val="24"/>
          <w:szCs w:val="24"/>
        </w:rPr>
      </w:pPr>
    </w:p>
    <w:p w:rsidR="001E28D3" w:rsidRPr="001E28D3" w:rsidRDefault="009745E8" w:rsidP="009745E8">
      <w:pPr>
        <w:rPr>
          <w:rFonts w:ascii="Times New Roman" w:hAnsi="Times New Roman" w:cs="Times New Roman"/>
          <w:sz w:val="24"/>
          <w:szCs w:val="24"/>
        </w:rPr>
      </w:pPr>
      <w:r w:rsidRPr="009745E8">
        <w:rPr>
          <w:rFonts w:ascii="Times New Roman" w:hAnsi="Times New Roman" w:cs="Times New Roman"/>
          <w:sz w:val="24"/>
          <w:szCs w:val="24"/>
        </w:rPr>
        <w:t xml:space="preserve">Visuomenės sveikatos priežiūros specialistė </w:t>
      </w:r>
      <w:proofErr w:type="spellStart"/>
      <w:r w:rsidRPr="009745E8">
        <w:rPr>
          <w:rFonts w:ascii="Times New Roman" w:hAnsi="Times New Roman" w:cs="Times New Roman"/>
          <w:sz w:val="24"/>
          <w:szCs w:val="24"/>
        </w:rPr>
        <w:t>Darina</w:t>
      </w:r>
      <w:proofErr w:type="spellEnd"/>
      <w:r w:rsidRPr="0097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E8">
        <w:rPr>
          <w:rFonts w:ascii="Times New Roman" w:hAnsi="Times New Roman" w:cs="Times New Roman"/>
          <w:sz w:val="24"/>
          <w:szCs w:val="24"/>
        </w:rPr>
        <w:t>Klimaitienė</w:t>
      </w:r>
      <w:proofErr w:type="spellEnd"/>
      <w:r w:rsidR="001E28D3">
        <w:rPr>
          <w:rFonts w:ascii="Times New Roman" w:hAnsi="Times New Roman" w:cs="Times New Roman"/>
          <w:sz w:val="24"/>
          <w:szCs w:val="24"/>
        </w:rPr>
        <w:t xml:space="preserve">, el. paštas </w:t>
      </w:r>
      <w:hyperlink r:id="rId4" w:history="1">
        <w:r w:rsidR="001E28D3" w:rsidRPr="007F044C">
          <w:rPr>
            <w:rStyle w:val="Hipersaitas"/>
            <w:rFonts w:ascii="Times New Roman" w:hAnsi="Times New Roman" w:cs="Times New Roman"/>
            <w:sz w:val="24"/>
            <w:szCs w:val="24"/>
          </w:rPr>
          <w:t>darina.klimaitiene@sveikatos-biuras.lt</w:t>
        </w:r>
      </w:hyperlink>
      <w:r w:rsidR="001E28D3">
        <w:rPr>
          <w:rFonts w:ascii="Times New Roman" w:hAnsi="Times New Roman" w:cs="Times New Roman"/>
          <w:sz w:val="24"/>
          <w:szCs w:val="24"/>
        </w:rPr>
        <w:t>, mob. +37067684749</w:t>
      </w:r>
      <w:bookmarkStart w:id="0" w:name="_GoBack"/>
      <w:bookmarkEnd w:id="0"/>
    </w:p>
    <w:p w:rsidR="003E0547" w:rsidRDefault="003E0547"/>
    <w:sectPr w:rsidR="003E05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E8"/>
    <w:rsid w:val="001E28D3"/>
    <w:rsid w:val="003E0547"/>
    <w:rsid w:val="00697C2A"/>
    <w:rsid w:val="009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D86"/>
  <w15:chartTrackingRefBased/>
  <w15:docId w15:val="{6D5BF984-BEE0-4D45-8A96-D1A5B1B5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4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45E8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1E28D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E28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na.klimaitiene@sveikatos-biur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4087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2018-01-04T09:08:00Z</cp:lastPrinted>
  <dcterms:created xsi:type="dcterms:W3CDTF">2018-01-04T09:05:00Z</dcterms:created>
  <dcterms:modified xsi:type="dcterms:W3CDTF">2018-01-11T06:20:00Z</dcterms:modified>
</cp:coreProperties>
</file>