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C38" w:rsidRPr="0051365C" w:rsidRDefault="0051365C" w:rsidP="00284C38">
      <w:pPr>
        <w:jc w:val="center"/>
        <w:rPr>
          <w:rFonts w:ascii="Times New Roman" w:hAnsi="Times New Roman" w:cs="Times New Roman"/>
          <w:sz w:val="48"/>
          <w:szCs w:val="48"/>
        </w:rPr>
      </w:pPr>
      <w:r w:rsidRPr="0051365C">
        <w:rPr>
          <w:rFonts w:ascii="Times New Roman" w:hAnsi="Times New Roman" w:cs="Times New Roman"/>
          <w:b/>
          <w:color w:val="7030A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5E4D4A3B">
            <wp:simplePos x="0" y="0"/>
            <wp:positionH relativeFrom="margin">
              <wp:align>right</wp:align>
            </wp:positionH>
            <wp:positionV relativeFrom="paragraph">
              <wp:posOffset>0</wp:posOffset>
            </wp:positionV>
            <wp:extent cx="2408555" cy="1612900"/>
            <wp:effectExtent l="0" t="0" r="0" b="6350"/>
            <wp:wrapTight wrapText="bothSides">
              <wp:wrapPolygon edited="0">
                <wp:start x="0" y="0"/>
                <wp:lineTo x="0" y="21430"/>
                <wp:lineTo x="21355" y="21430"/>
                <wp:lineTo x="21355"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8555" cy="1612900"/>
                    </a:xfrm>
                    <a:prstGeom prst="rect">
                      <a:avLst/>
                    </a:prstGeom>
                  </pic:spPr>
                </pic:pic>
              </a:graphicData>
            </a:graphic>
            <wp14:sizeRelH relativeFrom="margin">
              <wp14:pctWidth>0</wp14:pctWidth>
            </wp14:sizeRelH>
            <wp14:sizeRelV relativeFrom="margin">
              <wp14:pctHeight>0</wp14:pctHeight>
            </wp14:sizeRelV>
          </wp:anchor>
        </w:drawing>
      </w:r>
      <w:r w:rsidR="00284C38" w:rsidRPr="0051365C">
        <w:rPr>
          <w:rFonts w:ascii="Times New Roman" w:hAnsi="Times New Roman" w:cs="Times New Roman"/>
          <w:b/>
          <w:color w:val="7030A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MAISTO PRIEDAI</w:t>
      </w:r>
    </w:p>
    <w:p w:rsidR="00284C38" w:rsidRDefault="00284C38" w:rsidP="00284C38">
      <w:pPr>
        <w:jc w:val="both"/>
        <w:rPr>
          <w:rFonts w:ascii="Times New Roman" w:hAnsi="Times New Roman" w:cs="Times New Roman"/>
          <w:sz w:val="26"/>
          <w:szCs w:val="26"/>
        </w:rPr>
      </w:pPr>
      <w:r w:rsidRPr="0048360F">
        <w:rPr>
          <w:rFonts w:ascii="Times New Roman" w:hAnsi="Times New Roman" w:cs="Times New Roman"/>
          <w:i/>
          <w:color w:val="7030A0"/>
          <w:sz w:val="32"/>
          <w:szCs w:val="32"/>
        </w:rPr>
        <w:t>Maisto priedas</w:t>
      </w:r>
      <w:r w:rsidRPr="0051365C">
        <w:rPr>
          <w:rFonts w:ascii="Times New Roman" w:hAnsi="Times New Roman" w:cs="Times New Roman"/>
          <w:color w:val="7030A0"/>
          <w:sz w:val="24"/>
          <w:szCs w:val="24"/>
        </w:rPr>
        <w:t xml:space="preserve"> </w:t>
      </w:r>
      <w:r w:rsidRPr="00284C38">
        <w:rPr>
          <w:rFonts w:ascii="Times New Roman" w:hAnsi="Times New Roman" w:cs="Times New Roman"/>
          <w:sz w:val="24"/>
          <w:szCs w:val="24"/>
        </w:rPr>
        <w:t xml:space="preserve">– </w:t>
      </w:r>
      <w:r w:rsidRPr="00641F72">
        <w:rPr>
          <w:rFonts w:ascii="Times New Roman" w:hAnsi="Times New Roman" w:cs="Times New Roman"/>
          <w:sz w:val="26"/>
          <w:szCs w:val="26"/>
        </w:rPr>
        <w:t>bet kuri medžiaga, paprastai atskirai nevartojama kaip maisto produktas ir nevartojama kaip būdingas maisto produkto ingredientas, nepriklausomai nuo to, ar ji turi maistinę vertę, ir kurios sąmoningas dėjimas į maisto produktą pagal gamybos, perdirbimo, ruošimo, apdorojimo, pakavimo, transportavimo ar saugojimo technologiją reiškia ar gali reikšti, kad ji arba jos šalutiniai produktai tiesiogiai ar netiesiogiai tampa tų maisto produktų komponentu.</w:t>
      </w:r>
      <w:r w:rsidR="0051365C" w:rsidRPr="0048360F">
        <w:rPr>
          <w:rFonts w:ascii="Times New Roman" w:hAnsi="Times New Roman" w:cs="Times New Roman"/>
          <w:sz w:val="28"/>
          <w:szCs w:val="28"/>
        </w:rPr>
        <w:t xml:space="preserve"> </w:t>
      </w:r>
      <w:r w:rsidRPr="0048360F">
        <w:rPr>
          <w:rFonts w:ascii="Times New Roman" w:hAnsi="Times New Roman" w:cs="Times New Roman"/>
          <w:color w:val="7030A0"/>
          <w:sz w:val="28"/>
          <w:szCs w:val="28"/>
        </w:rPr>
        <w:t>Europos Sąjungoje</w:t>
      </w:r>
      <w:r w:rsidRPr="0048360F">
        <w:rPr>
          <w:rFonts w:ascii="Times New Roman" w:hAnsi="Times New Roman" w:cs="Times New Roman"/>
          <w:color w:val="7030A0"/>
          <w:sz w:val="24"/>
          <w:szCs w:val="24"/>
        </w:rPr>
        <w:t xml:space="preserve"> </w:t>
      </w:r>
      <w:r w:rsidRPr="0048360F">
        <w:rPr>
          <w:rFonts w:ascii="Times New Roman" w:hAnsi="Times New Roman" w:cs="Times New Roman"/>
          <w:color w:val="7030A0"/>
          <w:sz w:val="28"/>
          <w:szCs w:val="28"/>
        </w:rPr>
        <w:t>leidžiamam naudoti maisto priedui yra suteikiama E raidė ir 3-4 skaitmenų numeris</w:t>
      </w:r>
      <w:r w:rsidRPr="0048360F">
        <w:rPr>
          <w:rFonts w:ascii="Times New Roman" w:hAnsi="Times New Roman" w:cs="Times New Roman"/>
          <w:color w:val="7030A0"/>
          <w:sz w:val="24"/>
          <w:szCs w:val="24"/>
        </w:rPr>
        <w:t xml:space="preserve">. </w:t>
      </w:r>
      <w:r w:rsidRPr="00641F72">
        <w:rPr>
          <w:rFonts w:ascii="Times New Roman" w:hAnsi="Times New Roman" w:cs="Times New Roman"/>
          <w:sz w:val="26"/>
          <w:szCs w:val="26"/>
        </w:rPr>
        <w:t>Tai reiškia, kad patikrinta minėtos medžiagos sauga, nustatyti jos grynumo kriterijai (specifikacijos), o šio maisto priedo vartojimas nustatytomis sąlygomis nekelia grėsmės vartotojų sveikatai.</w:t>
      </w:r>
      <w:r w:rsidR="00627505" w:rsidRPr="00627505">
        <w:t xml:space="preserve"> </w:t>
      </w:r>
      <w:r w:rsidR="00627505" w:rsidRPr="00627505">
        <w:rPr>
          <w:rFonts w:ascii="Times New Roman" w:hAnsi="Times New Roman" w:cs="Times New Roman"/>
          <w:color w:val="7030A0"/>
          <w:sz w:val="28"/>
          <w:szCs w:val="28"/>
        </w:rPr>
        <w:t>Lietuvoje leidžiami maisto priedai išvardyti Lietuvos higienos normoje HN53-1995 „Leidžiami vartoti maisto priedai“</w:t>
      </w:r>
      <w:r w:rsidR="00627505" w:rsidRPr="00627505">
        <w:rPr>
          <w:rFonts w:ascii="Times New Roman" w:hAnsi="Times New Roman" w:cs="Times New Roman"/>
          <w:sz w:val="26"/>
          <w:szCs w:val="26"/>
        </w:rPr>
        <w:t>. Šiuo metu žinoma daugiau kaip 1000 pavadinimų maisto priedų, o Lietuvoje leidžiama vartoti 380.</w:t>
      </w:r>
      <w:r w:rsidR="00627505" w:rsidRPr="00627505">
        <w:t xml:space="preserve"> </w:t>
      </w:r>
      <w:r w:rsidR="00627505" w:rsidRPr="00627505">
        <w:rPr>
          <w:rFonts w:ascii="Times New Roman" w:hAnsi="Times New Roman" w:cs="Times New Roman"/>
          <w:sz w:val="26"/>
          <w:szCs w:val="26"/>
        </w:rPr>
        <w:t>Visus maisto priedus, panaudotus maisto gamyboje, gamintojas privalo nurodyti produkto etiketėje. Jeigu neviršijamos leidžiamos koncentracijos, priedai neturėtų kenkti sveikatai. Tačiau egzistuoja ir kita nuomonė. Pasirodo vis naujų tyrimų duomenų. Manoma, kad maisto priedai gali sukelti alergijas, įvairius bėrimus, dilgėlinę, virškinimo sutrikimus, pykinimą, vėmimą</w:t>
      </w:r>
      <w:r w:rsidR="00627505">
        <w:rPr>
          <w:rFonts w:ascii="Times New Roman" w:hAnsi="Times New Roman" w:cs="Times New Roman"/>
          <w:sz w:val="26"/>
          <w:szCs w:val="26"/>
        </w:rPr>
        <w:t xml:space="preserve"> ir t.t</w:t>
      </w:r>
      <w:r w:rsidR="00627505" w:rsidRPr="00627505">
        <w:rPr>
          <w:rFonts w:ascii="Times New Roman" w:hAnsi="Times New Roman" w:cs="Times New Roman"/>
          <w:sz w:val="26"/>
          <w:szCs w:val="26"/>
        </w:rPr>
        <w:t>.</w:t>
      </w:r>
    </w:p>
    <w:p w:rsidR="00627505" w:rsidRPr="00E759C4" w:rsidRDefault="00627505" w:rsidP="00627505">
      <w:pPr>
        <w:jc w:val="both"/>
        <w:rPr>
          <w:rFonts w:ascii="Times New Roman" w:hAnsi="Times New Roman" w:cs="Times New Roman"/>
          <w:color w:val="FF0000"/>
          <w:sz w:val="28"/>
          <w:szCs w:val="28"/>
        </w:rPr>
      </w:pPr>
      <w:r w:rsidRPr="00E759C4">
        <w:rPr>
          <w:rFonts w:ascii="Times New Roman" w:hAnsi="Times New Roman" w:cs="Times New Roman"/>
          <w:color w:val="FF0000"/>
          <w:sz w:val="28"/>
          <w:szCs w:val="28"/>
          <w:u w:val="single"/>
        </w:rPr>
        <w:t>Sveikatai kenksmingi maisto priedai</w:t>
      </w:r>
      <w:r w:rsidRPr="00E759C4">
        <w:rPr>
          <w:rFonts w:ascii="Times New Roman" w:hAnsi="Times New Roman" w:cs="Times New Roman"/>
          <w:color w:val="FF0000"/>
          <w:sz w:val="28"/>
          <w:szCs w:val="28"/>
        </w:rPr>
        <w:t>:</w:t>
      </w:r>
    </w:p>
    <w:p w:rsidR="00627505" w:rsidRPr="00627505" w:rsidRDefault="00627505" w:rsidP="00627505">
      <w:pPr>
        <w:jc w:val="both"/>
        <w:rPr>
          <w:rFonts w:ascii="Times New Roman" w:hAnsi="Times New Roman" w:cs="Times New Roman"/>
          <w:sz w:val="26"/>
          <w:szCs w:val="26"/>
        </w:rPr>
      </w:pPr>
      <w:r w:rsidRPr="00E759C4">
        <w:rPr>
          <w:rFonts w:ascii="Times New Roman" w:hAnsi="Times New Roman" w:cs="Times New Roman"/>
          <w:color w:val="FF0000"/>
          <w:sz w:val="26"/>
          <w:szCs w:val="26"/>
        </w:rPr>
        <w:t xml:space="preserve">Uždrausti vartoti: </w:t>
      </w:r>
      <w:r w:rsidRPr="00627505">
        <w:rPr>
          <w:rFonts w:ascii="Times New Roman" w:hAnsi="Times New Roman" w:cs="Times New Roman"/>
          <w:sz w:val="26"/>
          <w:szCs w:val="26"/>
        </w:rPr>
        <w:t>E103, E105, E111, E121, E125, E126, E130, E152, E181.</w:t>
      </w:r>
    </w:p>
    <w:p w:rsidR="00627505" w:rsidRPr="00627505" w:rsidRDefault="00627505" w:rsidP="00627505">
      <w:pPr>
        <w:jc w:val="both"/>
        <w:rPr>
          <w:rFonts w:ascii="Times New Roman" w:hAnsi="Times New Roman" w:cs="Times New Roman"/>
          <w:sz w:val="26"/>
          <w:szCs w:val="26"/>
        </w:rPr>
      </w:pPr>
      <w:r w:rsidRPr="00E759C4">
        <w:rPr>
          <w:rFonts w:ascii="Times New Roman" w:hAnsi="Times New Roman" w:cs="Times New Roman"/>
          <w:color w:val="FF0000"/>
          <w:sz w:val="26"/>
          <w:szCs w:val="26"/>
        </w:rPr>
        <w:t xml:space="preserve">Labai pavojingi: </w:t>
      </w:r>
      <w:r w:rsidRPr="00627505">
        <w:rPr>
          <w:rFonts w:ascii="Times New Roman" w:hAnsi="Times New Roman" w:cs="Times New Roman"/>
          <w:sz w:val="26"/>
          <w:szCs w:val="26"/>
        </w:rPr>
        <w:t>E123.</w:t>
      </w:r>
    </w:p>
    <w:p w:rsidR="00627505" w:rsidRPr="00627505" w:rsidRDefault="00627505" w:rsidP="00627505">
      <w:pPr>
        <w:jc w:val="both"/>
        <w:rPr>
          <w:rFonts w:ascii="Times New Roman" w:hAnsi="Times New Roman" w:cs="Times New Roman"/>
          <w:sz w:val="26"/>
          <w:szCs w:val="26"/>
        </w:rPr>
      </w:pPr>
      <w:r w:rsidRPr="00E759C4">
        <w:rPr>
          <w:rFonts w:ascii="Times New Roman" w:hAnsi="Times New Roman" w:cs="Times New Roman"/>
          <w:color w:val="FF0000"/>
          <w:sz w:val="26"/>
          <w:szCs w:val="26"/>
        </w:rPr>
        <w:t xml:space="preserve">Pavojingi vartoti: </w:t>
      </w:r>
      <w:r w:rsidRPr="00627505">
        <w:rPr>
          <w:rFonts w:ascii="Times New Roman" w:hAnsi="Times New Roman" w:cs="Times New Roman"/>
          <w:sz w:val="26"/>
          <w:szCs w:val="26"/>
        </w:rPr>
        <w:t>E102, E110, E120, E124, E127.</w:t>
      </w:r>
    </w:p>
    <w:p w:rsidR="00627505" w:rsidRDefault="00627505" w:rsidP="00627505">
      <w:pPr>
        <w:jc w:val="both"/>
        <w:rPr>
          <w:rFonts w:ascii="Times New Roman" w:hAnsi="Times New Roman" w:cs="Times New Roman"/>
          <w:sz w:val="26"/>
          <w:szCs w:val="26"/>
        </w:rPr>
      </w:pPr>
      <w:r w:rsidRPr="00E759C4">
        <w:rPr>
          <w:rFonts w:ascii="Times New Roman" w:hAnsi="Times New Roman" w:cs="Times New Roman"/>
          <w:color w:val="00B050"/>
          <w:sz w:val="26"/>
          <w:szCs w:val="26"/>
        </w:rPr>
        <w:t>Gerai ištirti, nekenksmingi priedai</w:t>
      </w:r>
      <w:r w:rsidRPr="00E759C4">
        <w:rPr>
          <w:rFonts w:ascii="Times New Roman" w:hAnsi="Times New Roman" w:cs="Times New Roman"/>
          <w:color w:val="00B050"/>
          <w:sz w:val="26"/>
          <w:szCs w:val="26"/>
        </w:rPr>
        <w:t>:</w:t>
      </w:r>
      <w:r w:rsidRPr="00627505">
        <w:rPr>
          <w:rFonts w:ascii="Times New Roman" w:hAnsi="Times New Roman" w:cs="Times New Roman"/>
          <w:sz w:val="26"/>
          <w:szCs w:val="26"/>
        </w:rPr>
        <w:t>E100, E101, E161, E170, E174, E175, E200, E202, E203, E236, E237, E238, E260, E261, E262, E263, E270, E280, E281, E282, E300, E301, E302, E303, E304, E306, E307, E308, E309, E322, E325, E326, E327, E331, E332, E333, E334, E335, E336, E338, E339, E340, E341, E400, E401, E402, E403, E404, E407, E410, E413, E414, E420, E421, E422, E450, E461, E462, E465, E466, E472, E473, E475, E480.</w:t>
      </w:r>
    </w:p>
    <w:p w:rsidR="0051365C" w:rsidRPr="0048360F" w:rsidRDefault="0051365C" w:rsidP="0051365C">
      <w:pPr>
        <w:rPr>
          <w:rFonts w:ascii="Times New Roman" w:hAnsi="Times New Roman" w:cs="Times New Roman"/>
          <w:i/>
          <w:color w:val="7030A0"/>
          <w:sz w:val="32"/>
          <w:szCs w:val="32"/>
        </w:rPr>
      </w:pPr>
      <w:r w:rsidRPr="0048360F">
        <w:rPr>
          <w:rFonts w:ascii="Times New Roman" w:hAnsi="Times New Roman" w:cs="Times New Roman"/>
          <w:i/>
          <w:color w:val="7030A0"/>
          <w:sz w:val="32"/>
          <w:szCs w:val="32"/>
        </w:rPr>
        <w:t>Maisto priedai naudojami norint:</w:t>
      </w:r>
    </w:p>
    <w:p w:rsidR="0051365C" w:rsidRPr="00641F72" w:rsidRDefault="0051365C" w:rsidP="0051365C">
      <w:pPr>
        <w:jc w:val="both"/>
        <w:rPr>
          <w:rFonts w:ascii="Times New Roman" w:hAnsi="Times New Roman" w:cs="Times New Roman"/>
          <w:sz w:val="26"/>
          <w:szCs w:val="26"/>
        </w:rPr>
      </w:pPr>
      <w:r w:rsidRPr="0051365C">
        <w:rPr>
          <w:rFonts w:ascii="Times New Roman" w:hAnsi="Times New Roman" w:cs="Times New Roman"/>
          <w:sz w:val="24"/>
          <w:szCs w:val="24"/>
        </w:rPr>
        <w:t xml:space="preserve">♦ </w:t>
      </w:r>
      <w:r w:rsidRPr="00641F72">
        <w:rPr>
          <w:rFonts w:ascii="Times New Roman" w:hAnsi="Times New Roman" w:cs="Times New Roman"/>
          <w:sz w:val="26"/>
          <w:szCs w:val="26"/>
        </w:rPr>
        <w:t>apsaugoti maisto produktus ir žaliavas nuo žalingų aplinkos veiksnių (temperatūros svyravimo, mikroorganizmų, oksidacijos);</w:t>
      </w:r>
    </w:p>
    <w:p w:rsidR="0051365C" w:rsidRPr="00641F72" w:rsidRDefault="0051365C" w:rsidP="0051365C">
      <w:pPr>
        <w:jc w:val="both"/>
        <w:rPr>
          <w:rFonts w:ascii="Times New Roman" w:hAnsi="Times New Roman" w:cs="Times New Roman"/>
          <w:sz w:val="26"/>
          <w:szCs w:val="26"/>
        </w:rPr>
      </w:pPr>
      <w:r w:rsidRPr="00641F72">
        <w:rPr>
          <w:rFonts w:ascii="Times New Roman" w:hAnsi="Times New Roman" w:cs="Times New Roman"/>
          <w:sz w:val="26"/>
          <w:szCs w:val="26"/>
        </w:rPr>
        <w:t>♦</w:t>
      </w:r>
      <w:r w:rsidRPr="00641F72">
        <w:rPr>
          <w:rFonts w:ascii="Times New Roman" w:hAnsi="Times New Roman" w:cs="Times New Roman"/>
          <w:sz w:val="26"/>
          <w:szCs w:val="26"/>
        </w:rPr>
        <w:t xml:space="preserve"> išsaugoti maisto produktų maistinę vertę (apsaugoti nuo vitaminų, nesočiųjų riebiųjų rūgščių, amino rūgščių skilimo);</w:t>
      </w:r>
    </w:p>
    <w:p w:rsidR="0051365C" w:rsidRPr="00641F72" w:rsidRDefault="0051365C" w:rsidP="0051365C">
      <w:pPr>
        <w:jc w:val="both"/>
        <w:rPr>
          <w:rFonts w:ascii="Times New Roman" w:hAnsi="Times New Roman" w:cs="Times New Roman"/>
          <w:sz w:val="26"/>
          <w:szCs w:val="26"/>
        </w:rPr>
      </w:pPr>
      <w:r w:rsidRPr="00641F72">
        <w:rPr>
          <w:rFonts w:ascii="Times New Roman" w:hAnsi="Times New Roman" w:cs="Times New Roman"/>
          <w:sz w:val="26"/>
          <w:szCs w:val="26"/>
        </w:rPr>
        <w:t xml:space="preserve">♦ </w:t>
      </w:r>
      <w:r w:rsidRPr="00641F72">
        <w:rPr>
          <w:rFonts w:ascii="Times New Roman" w:hAnsi="Times New Roman" w:cs="Times New Roman"/>
          <w:sz w:val="26"/>
          <w:szCs w:val="26"/>
        </w:rPr>
        <w:t xml:space="preserve"> patenkinti vartotojų specifinius mitybos poreikius (pvz., gaminti žemo kaloringumo maisto produktus);</w:t>
      </w:r>
    </w:p>
    <w:p w:rsidR="00284C38" w:rsidRPr="00641F72" w:rsidRDefault="0051365C" w:rsidP="0051365C">
      <w:pPr>
        <w:jc w:val="both"/>
        <w:rPr>
          <w:rFonts w:ascii="Times New Roman" w:hAnsi="Times New Roman" w:cs="Times New Roman"/>
          <w:sz w:val="26"/>
          <w:szCs w:val="26"/>
        </w:rPr>
      </w:pPr>
      <w:r w:rsidRPr="00641F72">
        <w:rPr>
          <w:rFonts w:ascii="Times New Roman" w:hAnsi="Times New Roman" w:cs="Times New Roman"/>
          <w:sz w:val="26"/>
          <w:szCs w:val="26"/>
        </w:rPr>
        <w:t xml:space="preserve">♦ </w:t>
      </w:r>
      <w:r w:rsidRPr="00641F72">
        <w:rPr>
          <w:rFonts w:ascii="Times New Roman" w:hAnsi="Times New Roman" w:cs="Times New Roman"/>
          <w:sz w:val="26"/>
          <w:szCs w:val="26"/>
        </w:rPr>
        <w:t>pagerinti maisto produktų savybes (spalvą, skonį).</w:t>
      </w:r>
    </w:p>
    <w:p w:rsidR="00641F72" w:rsidRDefault="00641F72" w:rsidP="00E759C4">
      <w:pPr>
        <w:jc w:val="both"/>
        <w:rPr>
          <w:rFonts w:ascii="Times New Roman" w:hAnsi="Times New Roman" w:cs="Times New Roman"/>
          <w:color w:val="7030A0"/>
          <w:sz w:val="24"/>
          <w:szCs w:val="24"/>
        </w:rPr>
      </w:pPr>
      <w:r>
        <w:rPr>
          <w:noProof/>
          <w:sz w:val="24"/>
          <w:szCs w:val="24"/>
        </w:rPr>
        <w:drawing>
          <wp:anchor distT="0" distB="0" distL="114300" distR="114300" simplePos="0" relativeHeight="251659264" behindDoc="0" locked="0" layoutInCell="1" allowOverlap="1" wp14:anchorId="5794C630">
            <wp:simplePos x="0" y="0"/>
            <wp:positionH relativeFrom="margin">
              <wp:align>right</wp:align>
            </wp:positionH>
            <wp:positionV relativeFrom="paragraph">
              <wp:posOffset>168275</wp:posOffset>
            </wp:positionV>
            <wp:extent cx="694690" cy="652145"/>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652145"/>
                    </a:xfrm>
                    <a:prstGeom prst="rect">
                      <a:avLst/>
                    </a:prstGeom>
                    <a:noFill/>
                  </pic:spPr>
                </pic:pic>
              </a:graphicData>
            </a:graphic>
          </wp:anchor>
        </w:drawing>
      </w:r>
      <w:r>
        <w:rPr>
          <w:rFonts w:ascii="Times New Roman" w:hAnsi="Times New Roman" w:cs="Times New Roman"/>
          <w:color w:val="7030A0"/>
          <w:sz w:val="24"/>
          <w:szCs w:val="24"/>
        </w:rPr>
        <w:t xml:space="preserve">                                                                                                                                                                                         </w:t>
      </w:r>
    </w:p>
    <w:p w:rsidR="00284C38" w:rsidRPr="00E759C4" w:rsidRDefault="00E759C4" w:rsidP="00E759C4">
      <w:pPr>
        <w:jc w:val="both"/>
        <w:rPr>
          <w:rFonts w:ascii="Times New Roman" w:hAnsi="Times New Roman" w:cs="Times New Roman"/>
          <w:sz w:val="24"/>
          <w:szCs w:val="24"/>
        </w:rPr>
      </w:pPr>
      <w:bookmarkStart w:id="0" w:name="_GoBack"/>
      <w:bookmarkEnd w:id="0"/>
      <w:r w:rsidRPr="00E759C4">
        <w:rPr>
          <w:rFonts w:ascii="Times New Roman" w:hAnsi="Times New Roman" w:cs="Times New Roman"/>
          <w:sz w:val="24"/>
          <w:szCs w:val="24"/>
        </w:rPr>
        <w:t>Parengė visuomenės sveikatos specialist</w:t>
      </w:r>
      <w:r>
        <w:rPr>
          <w:rFonts w:ascii="Times New Roman" w:hAnsi="Times New Roman" w:cs="Times New Roman"/>
          <w:sz w:val="24"/>
          <w:szCs w:val="24"/>
        </w:rPr>
        <w:t>as</w:t>
      </w:r>
      <w:r w:rsidRPr="00E759C4">
        <w:rPr>
          <w:rFonts w:ascii="Times New Roman" w:hAnsi="Times New Roman" w:cs="Times New Roman"/>
          <w:sz w:val="24"/>
          <w:szCs w:val="24"/>
        </w:rPr>
        <w:t>, vykdanti</w:t>
      </w:r>
      <w:r>
        <w:rPr>
          <w:rFonts w:ascii="Times New Roman" w:hAnsi="Times New Roman" w:cs="Times New Roman"/>
          <w:sz w:val="24"/>
          <w:szCs w:val="24"/>
        </w:rPr>
        <w:t>s</w:t>
      </w:r>
      <w:r w:rsidRPr="00E759C4">
        <w:rPr>
          <w:rFonts w:ascii="Times New Roman" w:hAnsi="Times New Roman" w:cs="Times New Roman"/>
          <w:sz w:val="24"/>
          <w:szCs w:val="24"/>
        </w:rPr>
        <w:t xml:space="preserve"> sveikatos priežiūrą mokykloje </w:t>
      </w:r>
      <w:proofErr w:type="spellStart"/>
      <w:r w:rsidRPr="00E759C4">
        <w:rPr>
          <w:rFonts w:ascii="Times New Roman" w:hAnsi="Times New Roman" w:cs="Times New Roman"/>
          <w:sz w:val="24"/>
          <w:szCs w:val="24"/>
        </w:rPr>
        <w:t>Darina</w:t>
      </w:r>
      <w:proofErr w:type="spellEnd"/>
      <w:r w:rsidRPr="00E759C4">
        <w:rPr>
          <w:rFonts w:ascii="Times New Roman" w:hAnsi="Times New Roman" w:cs="Times New Roman"/>
          <w:sz w:val="24"/>
          <w:szCs w:val="24"/>
        </w:rPr>
        <w:t xml:space="preserve"> </w:t>
      </w:r>
      <w:proofErr w:type="spellStart"/>
      <w:r w:rsidRPr="00E759C4">
        <w:rPr>
          <w:rFonts w:ascii="Times New Roman" w:hAnsi="Times New Roman" w:cs="Times New Roman"/>
          <w:sz w:val="24"/>
          <w:szCs w:val="24"/>
        </w:rPr>
        <w:t>Klimaitienė</w:t>
      </w:r>
      <w:proofErr w:type="spellEnd"/>
      <w:r w:rsidRPr="00E759C4">
        <w:rPr>
          <w:rFonts w:ascii="Times New Roman" w:hAnsi="Times New Roman" w:cs="Times New Roman"/>
          <w:sz w:val="24"/>
          <w:szCs w:val="24"/>
        </w:rPr>
        <w:t xml:space="preserve"> pagal </w:t>
      </w:r>
      <w:hyperlink r:id="rId6" w:history="1">
        <w:r w:rsidRPr="00E759C4">
          <w:rPr>
            <w:rStyle w:val="Hipersaitas"/>
            <w:rFonts w:ascii="Times New Roman" w:hAnsi="Times New Roman" w:cs="Times New Roman"/>
            <w:color w:val="auto"/>
            <w:sz w:val="24"/>
            <w:szCs w:val="24"/>
            <w:u w:val="none"/>
          </w:rPr>
          <w:t>www.vmvt.lt</w:t>
        </w:r>
      </w:hyperlink>
      <w:r>
        <w:rPr>
          <w:rFonts w:ascii="Times New Roman" w:hAnsi="Times New Roman" w:cs="Times New Roman"/>
          <w:sz w:val="24"/>
          <w:szCs w:val="24"/>
        </w:rPr>
        <w:t xml:space="preserve"> </w:t>
      </w:r>
      <w:r w:rsidRPr="00E759C4">
        <w:rPr>
          <w:rFonts w:ascii="Times New Roman" w:hAnsi="Times New Roman" w:cs="Times New Roman"/>
          <w:sz w:val="24"/>
          <w:szCs w:val="24"/>
        </w:rPr>
        <w:t xml:space="preserve">medžiagą. El. paštas </w:t>
      </w:r>
      <w:proofErr w:type="spellStart"/>
      <w:r w:rsidRPr="00E759C4">
        <w:rPr>
          <w:rFonts w:ascii="Times New Roman" w:hAnsi="Times New Roman" w:cs="Times New Roman"/>
          <w:sz w:val="24"/>
          <w:szCs w:val="24"/>
        </w:rPr>
        <w:t>darina.klimaitienė@sveikatos-biuras.lt</w:t>
      </w:r>
      <w:proofErr w:type="spellEnd"/>
      <w:r w:rsidRPr="00E759C4">
        <w:rPr>
          <w:rFonts w:ascii="Times New Roman" w:hAnsi="Times New Roman" w:cs="Times New Roman"/>
          <w:sz w:val="24"/>
          <w:szCs w:val="24"/>
        </w:rPr>
        <w:t xml:space="preserve">; Mob. tel. +370 67684749         </w:t>
      </w:r>
    </w:p>
    <w:sectPr w:rsidR="00284C38" w:rsidRPr="00E759C4" w:rsidSect="00284C3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38"/>
    <w:rsid w:val="000F329F"/>
    <w:rsid w:val="00284C38"/>
    <w:rsid w:val="0048360F"/>
    <w:rsid w:val="0051365C"/>
    <w:rsid w:val="00627505"/>
    <w:rsid w:val="00641F72"/>
    <w:rsid w:val="00E75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ED87"/>
  <w15:chartTrackingRefBased/>
  <w15:docId w15:val="{51ADF2D3-64E0-435A-980B-8036F374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759C4"/>
    <w:rPr>
      <w:color w:val="0563C1" w:themeColor="hyperlink"/>
      <w:u w:val="single"/>
    </w:rPr>
  </w:style>
  <w:style w:type="character" w:styleId="Neapdorotaspaminjimas">
    <w:name w:val="Unresolved Mention"/>
    <w:basedOn w:val="Numatytasispastraiposriftas"/>
    <w:uiPriority w:val="99"/>
    <w:semiHidden/>
    <w:unhideWhenUsed/>
    <w:rsid w:val="00E7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mvt.l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1813</Words>
  <Characters>1034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2018-09-28T07:16:00Z</dcterms:created>
  <dcterms:modified xsi:type="dcterms:W3CDTF">2018-09-28T08:11:00Z</dcterms:modified>
</cp:coreProperties>
</file>